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45" w:rsidRPr="00F22945" w:rsidRDefault="00F22945" w:rsidP="00F22945">
      <w:pPr>
        <w:widowControl/>
        <w:adjustRightInd w:val="0"/>
        <w:snapToGrid w:val="0"/>
        <w:spacing w:line="500" w:lineRule="exact"/>
        <w:jc w:val="center"/>
        <w:rPr>
          <w:rFonts w:ascii="宋体" w:eastAsia="宋体" w:hAnsi="宋体" w:cs="宋体"/>
          <w:kern w:val="0"/>
          <w:sz w:val="24"/>
          <w:szCs w:val="24"/>
        </w:rPr>
      </w:pPr>
      <w:r w:rsidRPr="00F22945">
        <w:rPr>
          <w:rFonts w:ascii="宋体" w:eastAsia="宋体" w:hAnsi="宋体" w:cs="宋体" w:hint="eastAsia"/>
          <w:b/>
          <w:color w:val="FF0000"/>
          <w:kern w:val="0"/>
          <w:sz w:val="32"/>
          <w:szCs w:val="32"/>
        </w:rPr>
        <w:t>省教育评估院关于做好2016年江苏省硕士</w:t>
      </w:r>
    </w:p>
    <w:p w:rsidR="00F22945" w:rsidRPr="00F22945" w:rsidRDefault="00F22945" w:rsidP="00F22945">
      <w:pPr>
        <w:widowControl/>
        <w:adjustRightInd w:val="0"/>
        <w:snapToGrid w:val="0"/>
        <w:spacing w:line="500" w:lineRule="exact"/>
        <w:jc w:val="center"/>
        <w:rPr>
          <w:rFonts w:ascii="宋体" w:eastAsia="宋体" w:hAnsi="宋体" w:cs="宋体"/>
          <w:kern w:val="0"/>
          <w:sz w:val="24"/>
          <w:szCs w:val="24"/>
        </w:rPr>
      </w:pPr>
      <w:r w:rsidRPr="00F22945">
        <w:rPr>
          <w:rFonts w:ascii="宋体" w:eastAsia="宋体" w:hAnsi="宋体" w:cs="宋体" w:hint="eastAsia"/>
          <w:b/>
          <w:color w:val="FF0000"/>
          <w:kern w:val="0"/>
          <w:sz w:val="32"/>
          <w:szCs w:val="32"/>
        </w:rPr>
        <w:t>学位授权一级学科点评估工作的函</w:t>
      </w:r>
    </w:p>
    <w:p w:rsidR="00F22945" w:rsidRPr="00F22945" w:rsidRDefault="00F22945" w:rsidP="00F22945">
      <w:pPr>
        <w:widowControl/>
        <w:adjustRightInd w:val="0"/>
        <w:snapToGrid w:val="0"/>
        <w:spacing w:line="500" w:lineRule="exact"/>
        <w:jc w:val="right"/>
        <w:rPr>
          <w:rFonts w:ascii="宋体" w:eastAsia="宋体" w:hAnsi="宋体" w:cs="宋体"/>
          <w:kern w:val="0"/>
          <w:sz w:val="24"/>
          <w:szCs w:val="24"/>
        </w:rPr>
      </w:pPr>
      <w:r w:rsidRPr="00F22945">
        <w:rPr>
          <w:rFonts w:ascii="宋体" w:eastAsia="宋体" w:hAnsi="宋体" w:cs="宋体"/>
          <w:kern w:val="0"/>
          <w:sz w:val="24"/>
          <w:szCs w:val="24"/>
        </w:rPr>
        <w:t> </w:t>
      </w:r>
    </w:p>
    <w:p w:rsidR="00F22945" w:rsidRPr="00F22945" w:rsidRDefault="00F22945" w:rsidP="00F22945">
      <w:pPr>
        <w:widowControl/>
        <w:adjustRightInd w:val="0"/>
        <w:snapToGrid w:val="0"/>
        <w:spacing w:line="500" w:lineRule="exact"/>
        <w:jc w:val="right"/>
        <w:rPr>
          <w:rFonts w:ascii="宋体" w:eastAsia="宋体" w:hAnsi="宋体" w:cs="宋体"/>
          <w:kern w:val="0"/>
          <w:sz w:val="24"/>
          <w:szCs w:val="24"/>
        </w:rPr>
      </w:pPr>
      <w:proofErr w:type="gramStart"/>
      <w:r w:rsidRPr="00F22945">
        <w:rPr>
          <w:rFonts w:ascii="宋体" w:eastAsia="宋体" w:hAnsi="宋体" w:cs="宋体" w:hint="eastAsia"/>
          <w:kern w:val="0"/>
          <w:sz w:val="28"/>
          <w:szCs w:val="28"/>
        </w:rPr>
        <w:t>苏教评院</w:t>
      </w:r>
      <w:proofErr w:type="gramEnd"/>
      <w:r w:rsidRPr="00F22945">
        <w:rPr>
          <w:rFonts w:ascii="宋体" w:eastAsia="宋体" w:hAnsi="宋体" w:cs="宋体" w:hint="eastAsia"/>
          <w:kern w:val="0"/>
          <w:sz w:val="28"/>
          <w:szCs w:val="28"/>
        </w:rPr>
        <w:t>函〔2016〕5 号</w:t>
      </w:r>
    </w:p>
    <w:p w:rsidR="00F22945" w:rsidRPr="00F22945" w:rsidRDefault="00F22945" w:rsidP="00F22945">
      <w:pPr>
        <w:widowControl/>
        <w:adjustRightInd w:val="0"/>
        <w:snapToGrid w:val="0"/>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 </w:t>
      </w:r>
    </w:p>
    <w:p w:rsidR="00F22945" w:rsidRPr="00F22945" w:rsidRDefault="00F22945" w:rsidP="00F22945">
      <w:pPr>
        <w:widowControl/>
        <w:spacing w:line="500" w:lineRule="exact"/>
        <w:jc w:val="left"/>
        <w:rPr>
          <w:rFonts w:ascii="宋体" w:eastAsia="宋体" w:hAnsi="宋体" w:cs="宋体"/>
          <w:kern w:val="0"/>
          <w:sz w:val="24"/>
          <w:szCs w:val="24"/>
        </w:rPr>
      </w:pPr>
      <w:r w:rsidRPr="00F22945">
        <w:rPr>
          <w:rFonts w:ascii="宋体" w:eastAsia="宋体" w:hAnsi="宋体" w:cs="宋体" w:hint="eastAsia"/>
          <w:kern w:val="0"/>
          <w:sz w:val="28"/>
          <w:szCs w:val="28"/>
        </w:rPr>
        <w:t>各研究生培养单位：</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根据《省学位委员会省教育厅关于印发&lt;江苏省硕士学位授权一级学科点评估方案&gt;的通知》（苏学位字〔2011〕15号）精神，受省教育厅委托，2016年我院继续对全省硕士学位授权一级学科</w:t>
      </w:r>
      <w:proofErr w:type="gramStart"/>
      <w:r w:rsidRPr="00F22945">
        <w:rPr>
          <w:rFonts w:ascii="宋体" w:eastAsia="宋体" w:hAnsi="宋体" w:cs="宋体" w:hint="eastAsia"/>
          <w:kern w:val="0"/>
          <w:sz w:val="28"/>
          <w:szCs w:val="28"/>
        </w:rPr>
        <w:t>点实施</w:t>
      </w:r>
      <w:proofErr w:type="gramEnd"/>
      <w:r w:rsidRPr="00F22945">
        <w:rPr>
          <w:rFonts w:ascii="宋体" w:eastAsia="宋体" w:hAnsi="宋体" w:cs="宋体" w:hint="eastAsia"/>
          <w:kern w:val="0"/>
          <w:sz w:val="28"/>
          <w:szCs w:val="28"/>
        </w:rPr>
        <w:t>评估。现将评估工作有关事项函告如下。</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一、参评对象</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2016年评估的学科点为2010年获得授权的哲学、经济学、文学、历史学、理学、农学、医学、管理学、艺术学等9个学科门类的152个一级学科硕士学位点（见附件1）。</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二、评估工作程序</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1.培养单位自评。请各研究生培养单位组织参评学科点认真学习《江苏省硕士学位授权一级学科点评估方案》，进一步明确评估的指导思想和评估原则，加深理解学科点评估指标及其内涵，实事求是进行自评，准确汇总基本状态数据。通过自评，总结经验，查找问题，研究落实解决问题的措施。自评时间为2016年4月至6月。</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 xml:space="preserve">2.自评材料报送。参评一级学科硕士学位授权点须填报《江苏省硕士学位授权一级学科点评估自评表》（见附件2）和《江苏省硕士学位授权一级学科点评估基本状态数据表》（见附件3）。所填《自评表》和《基本状态数据表》经单位审定后，于9月10日前上传“江苏省硕士学位授权一级学科点评估系统”（ </w:t>
      </w:r>
      <w:hyperlink r:id="rId7" w:history="1">
        <w:r w:rsidRPr="00F22945">
          <w:rPr>
            <w:rFonts w:ascii="宋体" w:eastAsia="宋体" w:hAnsi="宋体" w:cs="Times New Roman" w:hint="eastAsia"/>
            <w:kern w:val="0"/>
            <w:sz w:val="28"/>
            <w:szCs w:val="28"/>
          </w:rPr>
          <w:t>http://58.213.129.229：81/xkdpg/</w:t>
        </w:r>
      </w:hyperlink>
      <w:r w:rsidRPr="00F22945">
        <w:rPr>
          <w:rFonts w:ascii="宋体" w:eastAsia="宋体" w:hAnsi="宋体" w:cs="宋体" w:hint="eastAsia"/>
          <w:kern w:val="0"/>
          <w:sz w:val="28"/>
          <w:szCs w:val="28"/>
        </w:rPr>
        <w:t>），同时将经负责人签字并盖单位印章的《自评表》和《基本状态数据表》纸质版（一式两份），寄送我院研究生教育评估室。</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lastRenderedPageBreak/>
        <w:t>3.满意度调查。在读硕士生满意度调查是本项评估的重要环节。请各研究生培养单位在4月15日前将《参评学科点导师及在读硕士生汇总表》（见附表4）发到项目</w:t>
      </w:r>
      <w:proofErr w:type="gramStart"/>
      <w:r w:rsidRPr="00F22945">
        <w:rPr>
          <w:rFonts w:ascii="宋体" w:eastAsia="宋体" w:hAnsi="宋体" w:cs="宋体" w:hint="eastAsia"/>
          <w:kern w:val="0"/>
          <w:sz w:val="28"/>
          <w:szCs w:val="28"/>
        </w:rPr>
        <w:t>组电子</w:t>
      </w:r>
      <w:proofErr w:type="gramEnd"/>
      <w:r w:rsidRPr="00F22945">
        <w:rPr>
          <w:rFonts w:ascii="宋体" w:eastAsia="宋体" w:hAnsi="宋体" w:cs="宋体" w:hint="eastAsia"/>
          <w:kern w:val="0"/>
          <w:sz w:val="28"/>
          <w:szCs w:val="28"/>
        </w:rPr>
        <w:t>邮箱。务请注意，填报人数不含专业学位在读对象。我院将于5月份通过“江苏省硕士学位授权一级学科点评估系统”进行在读硕士生满意度调查，具体时间另行通知，请各学科点做好配合工作。</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4.组织评估。专家评审工作环节主要包括数据公示（9月中下旬）、硕士生满意度调查数据分析（5月中下旬）、网上材料评审（10月中下旬）和现场考察（11月）。根据专家评审情况，综合确定现场考察学科点，具体事项另行通知。</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5.发送评估报告书。汇总、整理自评、满意度调查、现场考察等情况，向有关培养单位及学科点发送《评估报告书》。</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三、其他事项</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硕士学位授权一级学科点评估是我省研究生教育质量监督的重要手段，对保证学位授权点和研究生教育质量具有重要作用。请各研究生培养单位高度重视，认真组织，确保评估工作取得实效。根据《国务院学位委员会教育部关于印发〈学位授权点合格评估办法〉的通知》（学位〔2014〕4号）和《省学位委员会办公室关于硕士学位授权一级学科点评估涉及学位授权点动态调整相关事项的通知》（苏学位办〔2015〕13号），硕士学位授权一级学科点评估结果将作为学位点动态调整的重要依据。</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江苏省硕士学位授权一级学科点评估的有关信息可通过“江苏省教育评估院”门户网站查询。评估项目联系人：史根林、张璐、王经令（负责具体事务）。联系电话：025-83335272、025-83335267、025-83335554。电子邮箱：</w:t>
      </w:r>
      <w:bookmarkStart w:id="0" w:name="OLE_LINK1"/>
      <w:bookmarkStart w:id="1" w:name="OLE_LINK2"/>
      <w:bookmarkStart w:id="2" w:name="_GoBack"/>
      <w:r w:rsidR="00B9379C">
        <w:fldChar w:fldCharType="begin"/>
      </w:r>
      <w:r w:rsidR="00B9379C">
        <w:instrText xml:space="preserve"> HYPERLINK "mailto:wangjl@ec.js.edu.cn" </w:instrText>
      </w:r>
      <w:r w:rsidR="00B9379C">
        <w:fldChar w:fldCharType="separate"/>
      </w:r>
      <w:r w:rsidRPr="00F22945">
        <w:rPr>
          <w:rFonts w:ascii="Times New Roman" w:eastAsia="宋体" w:hAnsi="Times New Roman" w:cs="Times New Roman" w:hint="eastAsia"/>
          <w:kern w:val="0"/>
          <w:sz w:val="28"/>
          <w:szCs w:val="28"/>
        </w:rPr>
        <w:t>wangjl@ec.js.edu.cn</w:t>
      </w:r>
      <w:r w:rsidR="00B9379C">
        <w:rPr>
          <w:rFonts w:ascii="Times New Roman" w:eastAsia="宋体" w:hAnsi="Times New Roman" w:cs="Times New Roman"/>
          <w:kern w:val="0"/>
          <w:sz w:val="28"/>
          <w:szCs w:val="28"/>
        </w:rPr>
        <w:fldChar w:fldCharType="end"/>
      </w:r>
      <w:bookmarkEnd w:id="0"/>
      <w:bookmarkEnd w:id="1"/>
      <w:bookmarkEnd w:id="2"/>
      <w:r w:rsidRPr="00F22945">
        <w:rPr>
          <w:rFonts w:ascii="宋体" w:eastAsia="宋体" w:hAnsi="宋体" w:cs="宋体" w:hint="eastAsia"/>
          <w:kern w:val="0"/>
          <w:sz w:val="28"/>
          <w:szCs w:val="28"/>
        </w:rPr>
        <w:t>。通讯地址：南京市北京西路15号教育大厦2608室，邮编：210024。</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 </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lastRenderedPageBreak/>
        <w:t>附件：</w:t>
      </w:r>
      <w:hyperlink r:id="rId8" w:history="1">
        <w:r w:rsidRPr="00F22945">
          <w:rPr>
            <w:rFonts w:ascii="宋体" w:eastAsia="宋体" w:hAnsi="宋体" w:cs="宋体" w:hint="eastAsia"/>
            <w:b/>
            <w:bCs/>
            <w:color w:val="0000FF"/>
            <w:kern w:val="0"/>
            <w:sz w:val="28"/>
            <w:szCs w:val="28"/>
            <w:u w:val="single"/>
          </w:rPr>
          <w:t>1</w:t>
        </w:r>
      </w:hyperlink>
      <w:r w:rsidRPr="00F22945">
        <w:rPr>
          <w:rFonts w:ascii="宋体" w:eastAsia="宋体" w:hAnsi="宋体" w:cs="宋体" w:hint="eastAsia"/>
          <w:b/>
          <w:bCs/>
          <w:color w:val="0000FF"/>
          <w:kern w:val="0"/>
          <w:sz w:val="28"/>
          <w:szCs w:val="28"/>
        </w:rPr>
        <w:t xml:space="preserve">. </w:t>
      </w:r>
      <w:r w:rsidRPr="00F22945">
        <w:rPr>
          <w:rFonts w:ascii="宋体" w:eastAsia="宋体" w:hAnsi="宋体" w:cs="Times New Roman" w:hint="eastAsia"/>
          <w:b/>
          <w:bCs/>
          <w:color w:val="0000FF"/>
          <w:sz w:val="28"/>
          <w:szCs w:val="28"/>
        </w:rPr>
        <w:t>2016年评估的硕士学位授权一级学科点名单</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 xml:space="preserve">      </w:t>
      </w:r>
      <w:hyperlink r:id="rId9" w:history="1">
        <w:r w:rsidRPr="00F22945">
          <w:rPr>
            <w:rFonts w:ascii="宋体" w:eastAsia="宋体" w:hAnsi="宋体" w:cs="宋体" w:hint="eastAsia"/>
            <w:b/>
            <w:bCs/>
            <w:color w:val="0000FF"/>
            <w:kern w:val="0"/>
            <w:sz w:val="28"/>
            <w:szCs w:val="28"/>
            <w:u w:val="single"/>
          </w:rPr>
          <w:t>2</w:t>
        </w:r>
      </w:hyperlink>
      <w:r w:rsidRPr="00F22945">
        <w:rPr>
          <w:rFonts w:ascii="宋体" w:eastAsia="宋体" w:hAnsi="宋体" w:cs="宋体" w:hint="eastAsia"/>
          <w:b/>
          <w:bCs/>
          <w:color w:val="0000FF"/>
          <w:kern w:val="0"/>
          <w:sz w:val="28"/>
          <w:szCs w:val="28"/>
        </w:rPr>
        <w:t xml:space="preserve">. </w:t>
      </w:r>
      <w:r w:rsidRPr="00F22945">
        <w:rPr>
          <w:rFonts w:ascii="宋体" w:eastAsia="宋体" w:hAnsi="宋体" w:cs="Times New Roman" w:hint="eastAsia"/>
          <w:b/>
          <w:bCs/>
          <w:color w:val="0000FF"/>
          <w:sz w:val="28"/>
          <w:szCs w:val="28"/>
        </w:rPr>
        <w:t>江苏省硕士学位授权一级学科点评估自评表</w:t>
      </w:r>
    </w:p>
    <w:p w:rsidR="00F22945" w:rsidRPr="00F22945" w:rsidRDefault="00F22945" w:rsidP="00F22945">
      <w:pPr>
        <w:widowControl/>
        <w:spacing w:line="500" w:lineRule="exact"/>
        <w:ind w:leftChars="304" w:left="1898" w:hangingChars="450" w:hanging="1260"/>
        <w:jc w:val="left"/>
        <w:rPr>
          <w:rFonts w:ascii="宋体" w:eastAsia="宋体" w:hAnsi="宋体" w:cs="宋体"/>
          <w:kern w:val="0"/>
          <w:sz w:val="24"/>
          <w:szCs w:val="24"/>
        </w:rPr>
      </w:pPr>
      <w:r w:rsidRPr="00F22945">
        <w:rPr>
          <w:rFonts w:ascii="宋体" w:eastAsia="宋体" w:hAnsi="宋体" w:cs="宋体" w:hint="eastAsia"/>
          <w:kern w:val="0"/>
          <w:sz w:val="28"/>
          <w:szCs w:val="28"/>
        </w:rPr>
        <w:t xml:space="preserve">   </w:t>
      </w:r>
      <w:r w:rsidRPr="00F22945">
        <w:rPr>
          <w:rFonts w:ascii="宋体" w:eastAsia="宋体" w:hAnsi="宋体" w:cs="宋体" w:hint="eastAsia"/>
          <w:color w:val="0000FF"/>
          <w:kern w:val="0"/>
          <w:sz w:val="28"/>
          <w:szCs w:val="28"/>
        </w:rPr>
        <w:t xml:space="preserve"> </w:t>
      </w:r>
      <w:r w:rsidRPr="00F22945">
        <w:rPr>
          <w:rFonts w:ascii="宋体" w:eastAsia="宋体" w:hAnsi="宋体" w:cs="宋体" w:hint="eastAsia"/>
          <w:b/>
          <w:bCs/>
          <w:color w:val="0000FF"/>
          <w:kern w:val="0"/>
          <w:sz w:val="28"/>
          <w:szCs w:val="28"/>
        </w:rPr>
        <w:t xml:space="preserve"> </w:t>
      </w:r>
      <w:hyperlink r:id="rId10" w:history="1">
        <w:r w:rsidRPr="00F22945">
          <w:rPr>
            <w:rFonts w:ascii="宋体" w:eastAsia="宋体" w:hAnsi="宋体" w:cs="宋体" w:hint="eastAsia"/>
            <w:b/>
            <w:bCs/>
            <w:color w:val="0000FF"/>
            <w:kern w:val="0"/>
            <w:sz w:val="28"/>
            <w:szCs w:val="28"/>
            <w:u w:val="single"/>
          </w:rPr>
          <w:t>3</w:t>
        </w:r>
      </w:hyperlink>
      <w:r w:rsidRPr="00F22945">
        <w:rPr>
          <w:rFonts w:ascii="宋体" w:eastAsia="宋体" w:hAnsi="宋体" w:cs="宋体" w:hint="eastAsia"/>
          <w:b/>
          <w:bCs/>
          <w:color w:val="0000FF"/>
          <w:kern w:val="0"/>
          <w:sz w:val="28"/>
          <w:szCs w:val="28"/>
        </w:rPr>
        <w:t>. 江苏省硕士学位授权一级学科点评估基本状态数据表</w:t>
      </w:r>
    </w:p>
    <w:p w:rsidR="00F22945" w:rsidRPr="00F22945" w:rsidRDefault="006E3A56" w:rsidP="00141519">
      <w:pPr>
        <w:widowControl/>
        <w:spacing w:line="500" w:lineRule="exact"/>
        <w:ind w:firstLineChars="600" w:firstLine="1260"/>
        <w:jc w:val="left"/>
        <w:rPr>
          <w:rFonts w:ascii="宋体" w:eastAsia="宋体" w:hAnsi="宋体" w:cs="宋体"/>
          <w:kern w:val="0"/>
          <w:sz w:val="24"/>
          <w:szCs w:val="24"/>
        </w:rPr>
      </w:pPr>
      <w:hyperlink r:id="rId11" w:history="1">
        <w:r w:rsidR="00F22945" w:rsidRPr="00F22945">
          <w:rPr>
            <w:rFonts w:ascii="宋体" w:eastAsia="宋体" w:hAnsi="宋体" w:cs="宋体" w:hint="eastAsia"/>
            <w:b/>
            <w:bCs/>
            <w:color w:val="0000FF"/>
            <w:kern w:val="0"/>
            <w:sz w:val="28"/>
            <w:szCs w:val="28"/>
            <w:u w:val="single"/>
          </w:rPr>
          <w:t>4</w:t>
        </w:r>
      </w:hyperlink>
      <w:r w:rsidR="00F22945" w:rsidRPr="00F22945">
        <w:rPr>
          <w:rFonts w:ascii="宋体" w:eastAsia="宋体" w:hAnsi="宋体" w:cs="宋体" w:hint="eastAsia"/>
          <w:b/>
          <w:bCs/>
          <w:color w:val="0000FF"/>
          <w:kern w:val="0"/>
          <w:sz w:val="28"/>
          <w:szCs w:val="28"/>
        </w:rPr>
        <w:t xml:space="preserve"> .江苏省参评学科点导师及在读硕士生汇总表</w:t>
      </w:r>
    </w:p>
    <w:p w:rsidR="00F22945" w:rsidRPr="00F22945" w:rsidRDefault="00F22945" w:rsidP="00F22945">
      <w:pPr>
        <w:widowControl/>
        <w:spacing w:line="500" w:lineRule="exact"/>
        <w:ind w:firstLineChars="200" w:firstLine="560"/>
        <w:jc w:val="left"/>
        <w:rPr>
          <w:rFonts w:ascii="宋体" w:eastAsia="宋体" w:hAnsi="宋体" w:cs="宋体"/>
          <w:kern w:val="0"/>
          <w:sz w:val="24"/>
          <w:szCs w:val="24"/>
        </w:rPr>
      </w:pPr>
      <w:r w:rsidRPr="00F22945">
        <w:rPr>
          <w:rFonts w:ascii="宋体" w:eastAsia="宋体" w:hAnsi="宋体" w:cs="宋体" w:hint="eastAsia"/>
          <w:kern w:val="0"/>
          <w:sz w:val="28"/>
          <w:szCs w:val="28"/>
        </w:rPr>
        <w:t xml:space="preserve">  </w:t>
      </w:r>
    </w:p>
    <w:p w:rsidR="00F22945" w:rsidRPr="00F22945" w:rsidRDefault="00F22945" w:rsidP="00F22945">
      <w:pPr>
        <w:widowControl/>
        <w:spacing w:line="500" w:lineRule="exact"/>
        <w:ind w:firstLineChars="1600" w:firstLine="4480"/>
        <w:jc w:val="right"/>
        <w:rPr>
          <w:rFonts w:ascii="宋体" w:eastAsia="宋体" w:hAnsi="宋体" w:cs="宋体"/>
          <w:kern w:val="0"/>
          <w:sz w:val="24"/>
          <w:szCs w:val="24"/>
        </w:rPr>
      </w:pPr>
      <w:r w:rsidRPr="00F22945">
        <w:rPr>
          <w:rFonts w:ascii="宋体" w:eastAsia="宋体" w:hAnsi="宋体" w:cs="宋体" w:hint="eastAsia"/>
          <w:kern w:val="0"/>
          <w:sz w:val="28"/>
          <w:szCs w:val="28"/>
        </w:rPr>
        <w:t>江苏省教育评估院</w:t>
      </w:r>
    </w:p>
    <w:p w:rsidR="00F22945" w:rsidRPr="00F22945" w:rsidRDefault="00F22945" w:rsidP="00F22945">
      <w:pPr>
        <w:widowControl/>
        <w:spacing w:line="500" w:lineRule="exact"/>
        <w:ind w:firstLineChars="1650" w:firstLine="4620"/>
        <w:jc w:val="right"/>
        <w:rPr>
          <w:rFonts w:ascii="宋体" w:eastAsia="宋体" w:hAnsi="宋体" w:cs="宋体"/>
          <w:kern w:val="0"/>
          <w:sz w:val="24"/>
          <w:szCs w:val="24"/>
        </w:rPr>
      </w:pPr>
      <w:r w:rsidRPr="00F22945">
        <w:rPr>
          <w:rFonts w:ascii="宋体" w:eastAsia="宋体" w:hAnsi="宋体" w:cs="宋体" w:hint="eastAsia"/>
          <w:kern w:val="0"/>
          <w:sz w:val="28"/>
          <w:szCs w:val="28"/>
        </w:rPr>
        <w:t>2016年4月1日</w:t>
      </w:r>
    </w:p>
    <w:p w:rsidR="00EC7AFA" w:rsidRPr="00F22945" w:rsidRDefault="00B9379C"/>
    <w:sectPr w:rsidR="00EC7AFA" w:rsidRPr="00F229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9C" w:rsidRDefault="00B9379C" w:rsidP="00F22945">
      <w:r>
        <w:separator/>
      </w:r>
    </w:p>
  </w:endnote>
  <w:endnote w:type="continuationSeparator" w:id="0">
    <w:p w:rsidR="00B9379C" w:rsidRDefault="00B9379C" w:rsidP="00F22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9C" w:rsidRDefault="00B9379C" w:rsidP="00F22945">
      <w:r>
        <w:separator/>
      </w:r>
    </w:p>
  </w:footnote>
  <w:footnote w:type="continuationSeparator" w:id="0">
    <w:p w:rsidR="00B9379C" w:rsidRDefault="00B9379C" w:rsidP="00F22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6B"/>
    <w:rsid w:val="000E529D"/>
    <w:rsid w:val="00141519"/>
    <w:rsid w:val="001F19DC"/>
    <w:rsid w:val="003B0D85"/>
    <w:rsid w:val="00667A6B"/>
    <w:rsid w:val="006E3A56"/>
    <w:rsid w:val="00B26912"/>
    <w:rsid w:val="00B9379C"/>
    <w:rsid w:val="00F17792"/>
    <w:rsid w:val="00F22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945"/>
    <w:rPr>
      <w:sz w:val="18"/>
      <w:szCs w:val="18"/>
    </w:rPr>
  </w:style>
  <w:style w:type="paragraph" w:styleId="a4">
    <w:name w:val="footer"/>
    <w:basedOn w:val="a"/>
    <w:link w:val="Char0"/>
    <w:uiPriority w:val="99"/>
    <w:unhideWhenUsed/>
    <w:rsid w:val="00F22945"/>
    <w:pPr>
      <w:tabs>
        <w:tab w:val="center" w:pos="4153"/>
        <w:tab w:val="right" w:pos="8306"/>
      </w:tabs>
      <w:snapToGrid w:val="0"/>
      <w:jc w:val="left"/>
    </w:pPr>
    <w:rPr>
      <w:sz w:val="18"/>
      <w:szCs w:val="18"/>
    </w:rPr>
  </w:style>
  <w:style w:type="character" w:customStyle="1" w:styleId="Char0">
    <w:name w:val="页脚 Char"/>
    <w:basedOn w:val="a0"/>
    <w:link w:val="a4"/>
    <w:uiPriority w:val="99"/>
    <w:rsid w:val="00F229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9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945"/>
    <w:rPr>
      <w:sz w:val="18"/>
      <w:szCs w:val="18"/>
    </w:rPr>
  </w:style>
  <w:style w:type="paragraph" w:styleId="a4">
    <w:name w:val="footer"/>
    <w:basedOn w:val="a"/>
    <w:link w:val="Char0"/>
    <w:uiPriority w:val="99"/>
    <w:unhideWhenUsed/>
    <w:rsid w:val="00F22945"/>
    <w:pPr>
      <w:tabs>
        <w:tab w:val="center" w:pos="4153"/>
        <w:tab w:val="right" w:pos="8306"/>
      </w:tabs>
      <w:snapToGrid w:val="0"/>
      <w:jc w:val="left"/>
    </w:pPr>
    <w:rPr>
      <w:sz w:val="18"/>
      <w:szCs w:val="18"/>
    </w:rPr>
  </w:style>
  <w:style w:type="character" w:customStyle="1" w:styleId="Char0">
    <w:name w:val="页脚 Char"/>
    <w:basedOn w:val="a0"/>
    <w:link w:val="a4"/>
    <w:uiPriority w:val="99"/>
    <w:rsid w:val="00F229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2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ypgy.ccit.js.cn/module/download/downfile.jsp?classid=0&amp;filename=1604061609067878153.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02.195.237.189/xkdp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jypgy.ccit.js.cn/module/download/downfile.jsp?classid=0&amp;filename=1604061611421725927.zip" TargetMode="External"/><Relationship Id="rId5" Type="http://schemas.openxmlformats.org/officeDocument/2006/relationships/footnotes" Target="footnotes.xml"/><Relationship Id="rId10" Type="http://schemas.openxmlformats.org/officeDocument/2006/relationships/hyperlink" Target="http://jypgy.ccit.js.cn/module/download/downfile.jsp?classid=0&amp;filename=1604061611068007040.zip" TargetMode="External"/><Relationship Id="rId4" Type="http://schemas.openxmlformats.org/officeDocument/2006/relationships/webSettings" Target="webSettings.xml"/><Relationship Id="rId9" Type="http://schemas.openxmlformats.org/officeDocument/2006/relationships/hyperlink" Target="http://jypgy.ccit.js.cn/module/download/downfile.jsp?classid=0&amp;filename=1604061610185353719.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306</Words>
  <Characters>1747</Characters>
  <Application>Microsoft Office Word</Application>
  <DocSecurity>0</DocSecurity>
  <Lines>14</Lines>
  <Paragraphs>4</Paragraphs>
  <ScaleCrop>false</ScaleCrop>
  <Company>新萝卜家园</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新萝卜家园</dc:creator>
  <cp:keywords/>
  <dc:description/>
  <cp:lastModifiedBy>新萝卜家园</cp:lastModifiedBy>
  <cp:revision>6</cp:revision>
  <dcterms:created xsi:type="dcterms:W3CDTF">2016-04-11T01:43:00Z</dcterms:created>
  <dcterms:modified xsi:type="dcterms:W3CDTF">2016-04-15T11:04:00Z</dcterms:modified>
</cp:coreProperties>
</file>